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E6" w:rsidRPr="00312AB5" w:rsidRDefault="00312AB5" w:rsidP="0049074E">
      <w:pPr>
        <w:jc w:val="right"/>
        <w:outlineLvl w:val="0"/>
        <w:rPr>
          <w:rFonts w:ascii="Arial" w:hAnsi="Arial" w:cs="Arial"/>
          <w:b/>
          <w:bCs/>
          <w:sz w:val="32"/>
          <w:szCs w:val="32"/>
        </w:rPr>
      </w:pPr>
      <w:r w:rsidRPr="00312AB5">
        <w:rPr>
          <w:rFonts w:ascii="Arial" w:hAnsi="Arial" w:cs="Arial"/>
          <w:b/>
          <w:bCs/>
          <w:sz w:val="32"/>
          <w:szCs w:val="32"/>
        </w:rPr>
        <w:t>Deutsche AgroPower UG (haftungsbeschränkt)</w:t>
      </w:r>
    </w:p>
    <w:p w:rsidR="00A83FE6" w:rsidRDefault="00A83FE6" w:rsidP="0049074E">
      <w:pPr>
        <w:jc w:val="right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:rsidR="00312AB5" w:rsidRPr="00312AB5" w:rsidRDefault="00312AB5" w:rsidP="0049074E">
      <w:pPr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312AB5">
        <w:rPr>
          <w:rFonts w:ascii="Arial" w:hAnsi="Arial" w:cs="Arial"/>
          <w:b/>
          <w:sz w:val="22"/>
          <w:szCs w:val="22"/>
        </w:rPr>
        <w:t>Agrarprodukte und –Dienstleistungen</w:t>
      </w:r>
    </w:p>
    <w:p w:rsidR="00A83FE6" w:rsidRDefault="00A83FE6">
      <w:pPr>
        <w:jc w:val="right"/>
        <w:rPr>
          <w:rFonts w:ascii="Arial" w:hAnsi="Arial" w:cs="Arial"/>
          <w:sz w:val="12"/>
          <w:szCs w:val="12"/>
        </w:rPr>
      </w:pPr>
    </w:p>
    <w:p w:rsidR="00312AB5" w:rsidRPr="00312AB5" w:rsidRDefault="00A83FE6" w:rsidP="0049074E">
      <w:pPr>
        <w:jc w:val="right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312AB5">
        <w:rPr>
          <w:rFonts w:ascii="Arial" w:hAnsi="Arial" w:cs="Arial"/>
          <w:b/>
          <w:bCs/>
          <w:sz w:val="16"/>
          <w:szCs w:val="16"/>
        </w:rPr>
        <w:t xml:space="preserve">  Im </w:t>
      </w:r>
      <w:proofErr w:type="spellStart"/>
      <w:r w:rsidRPr="00312AB5">
        <w:rPr>
          <w:rFonts w:ascii="Arial" w:hAnsi="Arial" w:cs="Arial"/>
          <w:b/>
          <w:bCs/>
          <w:sz w:val="16"/>
          <w:szCs w:val="16"/>
        </w:rPr>
        <w:t>Simmicht</w:t>
      </w:r>
      <w:proofErr w:type="spellEnd"/>
      <w:r w:rsidR="00312AB5" w:rsidRPr="00312AB5">
        <w:rPr>
          <w:rFonts w:ascii="Arial" w:hAnsi="Arial" w:cs="Arial"/>
          <w:b/>
          <w:bCs/>
          <w:sz w:val="16"/>
          <w:szCs w:val="16"/>
        </w:rPr>
        <w:t xml:space="preserve"> (außenliegend)</w:t>
      </w:r>
    </w:p>
    <w:p w:rsidR="00A83FE6" w:rsidRPr="00312AB5" w:rsidRDefault="00A83FE6" w:rsidP="0049074E">
      <w:pPr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bCs/>
          <w:sz w:val="16"/>
          <w:szCs w:val="16"/>
        </w:rPr>
        <w:t xml:space="preserve"> </w:t>
      </w:r>
      <w:r w:rsidRPr="00312AB5">
        <w:rPr>
          <w:rFonts w:ascii="Arial" w:hAnsi="Arial" w:cs="Arial"/>
          <w:b/>
          <w:sz w:val="16"/>
          <w:szCs w:val="16"/>
        </w:rPr>
        <w:t>63477 Maintal-Wachenbuchen</w:t>
      </w:r>
    </w:p>
    <w:p w:rsidR="00A83FE6" w:rsidRDefault="00A83FE6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Telefon:  0 61 81 /</w:t>
      </w:r>
      <w:r w:rsidR="00312AB5">
        <w:rPr>
          <w:rFonts w:ascii="Arial" w:hAnsi="Arial" w:cs="Arial"/>
          <w:b/>
          <w:sz w:val="16"/>
          <w:szCs w:val="16"/>
        </w:rPr>
        <w:t>5694788</w:t>
      </w:r>
    </w:p>
    <w:p w:rsidR="00312AB5" w:rsidRDefault="00312AB5" w:rsidP="00312AB5">
      <w:pPr>
        <w:jc w:val="right"/>
        <w:rPr>
          <w:rFonts w:ascii="Arial" w:hAnsi="Arial" w:cs="Arial"/>
          <w:b/>
          <w:sz w:val="16"/>
          <w:szCs w:val="16"/>
        </w:rPr>
      </w:pPr>
      <w:r w:rsidRPr="00312AB5">
        <w:rPr>
          <w:rFonts w:ascii="Arial" w:hAnsi="Arial" w:cs="Arial"/>
          <w:b/>
          <w:sz w:val="16"/>
          <w:szCs w:val="16"/>
        </w:rPr>
        <w:t>Telef</w:t>
      </w:r>
      <w:r>
        <w:rPr>
          <w:rFonts w:ascii="Arial" w:hAnsi="Arial" w:cs="Arial"/>
          <w:b/>
          <w:sz w:val="16"/>
          <w:szCs w:val="16"/>
        </w:rPr>
        <w:t>ax</w:t>
      </w:r>
      <w:r w:rsidRPr="00312AB5">
        <w:rPr>
          <w:rFonts w:ascii="Arial" w:hAnsi="Arial" w:cs="Arial"/>
          <w:b/>
          <w:sz w:val="16"/>
          <w:szCs w:val="16"/>
        </w:rPr>
        <w:t>:  0 61 81 /</w:t>
      </w:r>
      <w:r>
        <w:rPr>
          <w:rFonts w:ascii="Arial" w:hAnsi="Arial" w:cs="Arial"/>
          <w:b/>
          <w:sz w:val="16"/>
          <w:szCs w:val="16"/>
        </w:rPr>
        <w:t>5694787</w:t>
      </w:r>
    </w:p>
    <w:p w:rsidR="00312AB5" w:rsidRPr="00857A87" w:rsidRDefault="00D37193" w:rsidP="00857A87">
      <w:pPr>
        <w:rPr>
          <w:rFonts w:ascii="Arial" w:hAnsi="Arial" w:cs="Arial"/>
          <w:b/>
          <w:i/>
          <w:sz w:val="16"/>
          <w:szCs w:val="16"/>
          <w:u w:val="single"/>
        </w:rPr>
      </w:pPr>
      <w:r w:rsidRPr="00857A87">
        <w:rPr>
          <w:rFonts w:ascii="Arial" w:hAnsi="Arial" w:cs="Arial"/>
          <w:b/>
          <w:i/>
          <w:sz w:val="16"/>
          <w:szCs w:val="16"/>
          <w:u w:val="single"/>
        </w:rPr>
        <w:t xml:space="preserve">Deutsche </w:t>
      </w:r>
      <w:proofErr w:type="spellStart"/>
      <w:r w:rsidRPr="00857A87">
        <w:rPr>
          <w:rFonts w:ascii="Arial" w:hAnsi="Arial" w:cs="Arial"/>
          <w:b/>
          <w:i/>
          <w:sz w:val="16"/>
          <w:szCs w:val="16"/>
          <w:u w:val="single"/>
        </w:rPr>
        <w:t>AgroPower</w:t>
      </w:r>
      <w:proofErr w:type="spellEnd"/>
      <w:r w:rsidRPr="00857A87">
        <w:rPr>
          <w:rFonts w:ascii="Arial" w:hAnsi="Arial" w:cs="Arial"/>
          <w:b/>
          <w:i/>
          <w:sz w:val="16"/>
          <w:szCs w:val="16"/>
          <w:u w:val="single"/>
        </w:rPr>
        <w:t xml:space="preserve"> UG 63477 Maintal</w:t>
      </w:r>
    </w:p>
    <w:p w:rsidR="00A83FE6" w:rsidRDefault="00A83FE6">
      <w:pPr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D37193">
        <w:rPr>
          <w:rFonts w:ascii="Arial" w:hAnsi="Arial" w:cs="Arial"/>
          <w:b/>
          <w:i/>
          <w:sz w:val="16"/>
          <w:szCs w:val="16"/>
          <w:u w:val="single"/>
        </w:rPr>
        <w:t>e</w:t>
      </w:r>
      <w:r w:rsidRPr="00312AB5">
        <w:rPr>
          <w:rFonts w:ascii="Arial" w:hAnsi="Arial" w:cs="Arial"/>
          <w:b/>
          <w:sz w:val="16"/>
          <w:szCs w:val="16"/>
        </w:rPr>
        <w:t>-mail:</w:t>
      </w:r>
      <w:r w:rsidR="00312AB5">
        <w:rPr>
          <w:rFonts w:ascii="Arial" w:hAnsi="Arial" w:cs="Arial"/>
          <w:b/>
          <w:sz w:val="16"/>
          <w:szCs w:val="16"/>
        </w:rPr>
        <w:t>info</w:t>
      </w:r>
      <w:r w:rsidRPr="00312AB5">
        <w:rPr>
          <w:rFonts w:ascii="Arial" w:hAnsi="Arial" w:cs="Arial"/>
          <w:b/>
          <w:sz w:val="16"/>
          <w:szCs w:val="16"/>
        </w:rPr>
        <w:t>@</w:t>
      </w:r>
      <w:r w:rsidR="00312AB5">
        <w:rPr>
          <w:rFonts w:ascii="Arial" w:hAnsi="Arial" w:cs="Arial"/>
          <w:b/>
          <w:sz w:val="16"/>
          <w:szCs w:val="16"/>
        </w:rPr>
        <w:t>deutsche-agropower.de</w:t>
      </w:r>
      <w:proofErr w:type="spellEnd"/>
    </w:p>
    <w:p w:rsidR="00FC48FD" w:rsidRDefault="00FC48FD" w:rsidP="0049074E">
      <w:pPr>
        <w:ind w:firstLine="720"/>
        <w:rPr>
          <w:sz w:val="24"/>
          <w:szCs w:val="24"/>
        </w:rPr>
      </w:pPr>
    </w:p>
    <w:p w:rsidR="003E70F4" w:rsidRDefault="003E70F4" w:rsidP="00AA7BEA">
      <w:pPr>
        <w:ind w:firstLine="720"/>
        <w:rPr>
          <w:sz w:val="24"/>
          <w:szCs w:val="24"/>
        </w:rPr>
      </w:pPr>
    </w:p>
    <w:p w:rsidR="00AA7BEA" w:rsidRDefault="00312AB5" w:rsidP="00AA7BEA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 w:rsidR="002F14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2F144D">
        <w:rPr>
          <w:sz w:val="24"/>
          <w:szCs w:val="24"/>
        </w:rPr>
        <w:t xml:space="preserve">Maintal, </w:t>
      </w:r>
      <w:r>
        <w:rPr>
          <w:sz w:val="24"/>
          <w:szCs w:val="24"/>
        </w:rPr>
        <w:t xml:space="preserve">den </w:t>
      </w:r>
      <w:r w:rsidR="00C83F2B">
        <w:rPr>
          <w:sz w:val="24"/>
          <w:szCs w:val="24"/>
        </w:rPr>
        <w:t>2</w:t>
      </w:r>
      <w:r w:rsidR="003E70F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A7BEA">
        <w:rPr>
          <w:sz w:val="24"/>
          <w:szCs w:val="24"/>
        </w:rPr>
        <w:t>0</w:t>
      </w:r>
      <w:r w:rsidR="003E70F4">
        <w:rPr>
          <w:sz w:val="24"/>
          <w:szCs w:val="24"/>
        </w:rPr>
        <w:t>3</w:t>
      </w:r>
      <w:r>
        <w:rPr>
          <w:sz w:val="24"/>
          <w:szCs w:val="24"/>
        </w:rPr>
        <w:t>.201</w:t>
      </w:r>
      <w:r w:rsidR="003E70F4">
        <w:rPr>
          <w:sz w:val="24"/>
          <w:szCs w:val="24"/>
        </w:rPr>
        <w:t>5</w:t>
      </w:r>
    </w:p>
    <w:p w:rsidR="003E70F4" w:rsidRDefault="003E70F4" w:rsidP="00AA7BEA">
      <w:pPr>
        <w:ind w:firstLine="720"/>
        <w:rPr>
          <w:sz w:val="24"/>
          <w:szCs w:val="24"/>
        </w:rPr>
      </w:pPr>
    </w:p>
    <w:p w:rsidR="00AA7BEA" w:rsidRDefault="00AA7BEA" w:rsidP="00AA7BEA">
      <w:pPr>
        <w:rPr>
          <w:sz w:val="24"/>
          <w:szCs w:val="24"/>
        </w:rPr>
      </w:pPr>
    </w:p>
    <w:p w:rsidR="003E70F4" w:rsidRPr="003E70F4" w:rsidRDefault="003E70F4" w:rsidP="003E70F4">
      <w:pPr>
        <w:jc w:val="center"/>
        <w:rPr>
          <w:b/>
          <w:sz w:val="28"/>
          <w:szCs w:val="28"/>
        </w:rPr>
      </w:pPr>
      <w:r w:rsidRPr="003E70F4">
        <w:rPr>
          <w:b/>
          <w:sz w:val="28"/>
          <w:szCs w:val="28"/>
        </w:rPr>
        <w:t>Information des BODENVERBANDES MAIN-KINZIG und der</w:t>
      </w:r>
    </w:p>
    <w:p w:rsidR="003E70F4" w:rsidRPr="003E70F4" w:rsidRDefault="003E70F4" w:rsidP="003E70F4">
      <w:pPr>
        <w:jc w:val="center"/>
        <w:rPr>
          <w:b/>
          <w:sz w:val="28"/>
          <w:szCs w:val="28"/>
        </w:rPr>
      </w:pPr>
      <w:r w:rsidRPr="003E70F4">
        <w:rPr>
          <w:b/>
          <w:sz w:val="28"/>
          <w:szCs w:val="28"/>
        </w:rPr>
        <w:t xml:space="preserve">„Deutsche </w:t>
      </w:r>
      <w:proofErr w:type="spellStart"/>
      <w:r w:rsidRPr="003E70F4">
        <w:rPr>
          <w:b/>
          <w:sz w:val="28"/>
          <w:szCs w:val="28"/>
        </w:rPr>
        <w:t>AgroPower</w:t>
      </w:r>
      <w:proofErr w:type="spellEnd"/>
      <w:r w:rsidRPr="003E70F4">
        <w:rPr>
          <w:b/>
          <w:sz w:val="28"/>
          <w:szCs w:val="28"/>
        </w:rPr>
        <w:t xml:space="preserve"> UG (haftungsbeschränkt)</w:t>
      </w:r>
    </w:p>
    <w:p w:rsidR="003E70F4" w:rsidRDefault="003E70F4" w:rsidP="00AA7B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70F4" w:rsidRDefault="003E70F4" w:rsidP="00AA7BEA">
      <w:pPr>
        <w:rPr>
          <w:sz w:val="24"/>
          <w:szCs w:val="24"/>
        </w:rPr>
      </w:pPr>
    </w:p>
    <w:p w:rsidR="005D3D6E" w:rsidRDefault="00AA7BEA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Sehr geehrte Damen und Herren,</w:t>
      </w:r>
    </w:p>
    <w:p w:rsidR="00AA7BEA" w:rsidRDefault="00AA7BEA" w:rsidP="00ED6F0D">
      <w:pPr>
        <w:spacing w:line="360" w:lineRule="atLeast"/>
        <w:rPr>
          <w:sz w:val="24"/>
          <w:szCs w:val="24"/>
        </w:rPr>
      </w:pPr>
    </w:p>
    <w:p w:rsidR="003E70F4" w:rsidRDefault="003E70F4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der Bodenverband Main-Kinzig betreibt zusammen mit der </w:t>
      </w:r>
      <w:r w:rsidR="007E5E1F">
        <w:rPr>
          <w:sz w:val="24"/>
          <w:szCs w:val="24"/>
        </w:rPr>
        <w:t>„</w:t>
      </w:r>
      <w:r>
        <w:rPr>
          <w:sz w:val="24"/>
          <w:szCs w:val="24"/>
        </w:rPr>
        <w:t xml:space="preserve">Deutsche </w:t>
      </w:r>
      <w:proofErr w:type="spellStart"/>
      <w:r>
        <w:rPr>
          <w:sz w:val="24"/>
          <w:szCs w:val="24"/>
        </w:rPr>
        <w:t>AgroPower</w:t>
      </w:r>
      <w:proofErr w:type="spellEnd"/>
      <w:r>
        <w:rPr>
          <w:sz w:val="24"/>
          <w:szCs w:val="24"/>
        </w:rPr>
        <w:t xml:space="preserve"> UG</w:t>
      </w:r>
      <w:r w:rsidR="007E5E1F">
        <w:rPr>
          <w:sz w:val="24"/>
          <w:szCs w:val="24"/>
        </w:rPr>
        <w:t>“</w:t>
      </w:r>
      <w:r>
        <w:rPr>
          <w:sz w:val="24"/>
          <w:szCs w:val="24"/>
        </w:rPr>
        <w:t xml:space="preserve"> den Verleih eines Güllefasses der Fa. BRIRI mit 16,5 qm (16.500 Liter). </w:t>
      </w:r>
    </w:p>
    <w:p w:rsidR="003E70F4" w:rsidRDefault="003E70F4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Das Güllefass ist mit einem Prallteller ausgestattet und hat eine Streubreite von ca. 12 Meter.</w:t>
      </w:r>
    </w:p>
    <w:p w:rsidR="0070543C" w:rsidRDefault="0070543C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Der Verleih kann an alle interessierte</w:t>
      </w:r>
      <w:r w:rsidR="0029477C">
        <w:rPr>
          <w:sz w:val="24"/>
          <w:szCs w:val="24"/>
        </w:rPr>
        <w:t>n</w:t>
      </w:r>
      <w:r>
        <w:rPr>
          <w:sz w:val="24"/>
          <w:szCs w:val="24"/>
        </w:rPr>
        <w:t xml:space="preserve"> Landwirte erfolgen.</w:t>
      </w:r>
    </w:p>
    <w:p w:rsidR="007E5E1F" w:rsidRDefault="007E5E1F" w:rsidP="007E5E1F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Das zulässige Gesamtgewicht von 22 Tonnen darf nicht überschritten werden.</w:t>
      </w:r>
    </w:p>
    <w:p w:rsidR="007D1E50" w:rsidRDefault="007D1E50" w:rsidP="00ED6F0D">
      <w:pPr>
        <w:spacing w:line="360" w:lineRule="atLeast"/>
        <w:rPr>
          <w:sz w:val="24"/>
          <w:szCs w:val="24"/>
        </w:rPr>
      </w:pPr>
    </w:p>
    <w:p w:rsidR="007E5E1F" w:rsidRDefault="007E5E1F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70543C">
        <w:rPr>
          <w:sz w:val="24"/>
          <w:szCs w:val="24"/>
        </w:rPr>
        <w:t xml:space="preserve">Anmeldung der Nutzung und </w:t>
      </w:r>
      <w:r>
        <w:rPr>
          <w:sz w:val="24"/>
          <w:szCs w:val="24"/>
        </w:rPr>
        <w:t xml:space="preserve">der </w:t>
      </w:r>
      <w:r w:rsidR="0070543C">
        <w:rPr>
          <w:sz w:val="24"/>
          <w:szCs w:val="24"/>
        </w:rPr>
        <w:t>Verleih erfolgen durch Herrn Klaus Dietz</w:t>
      </w:r>
      <w:r w:rsidR="00762245">
        <w:rPr>
          <w:sz w:val="24"/>
          <w:szCs w:val="24"/>
        </w:rPr>
        <w:t xml:space="preserve">, </w:t>
      </w:r>
      <w:proofErr w:type="spellStart"/>
      <w:r w:rsidR="00762245">
        <w:rPr>
          <w:sz w:val="24"/>
          <w:szCs w:val="24"/>
        </w:rPr>
        <w:t>Büdesheim</w:t>
      </w:r>
      <w:proofErr w:type="spellEnd"/>
      <w:r>
        <w:rPr>
          <w:sz w:val="24"/>
          <w:szCs w:val="24"/>
        </w:rPr>
        <w:t>,</w:t>
      </w:r>
    </w:p>
    <w:p w:rsidR="0070543C" w:rsidRDefault="00762245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Tel.: 0171/2760697.</w:t>
      </w:r>
    </w:p>
    <w:p w:rsidR="007E5E1F" w:rsidRDefault="0070543C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Der Preis für die Ausbringung </w:t>
      </w:r>
      <w:r w:rsidR="007E5E1F">
        <w:rPr>
          <w:sz w:val="24"/>
          <w:szCs w:val="24"/>
        </w:rPr>
        <w:t xml:space="preserve">eines Fasses </w:t>
      </w:r>
      <w:r>
        <w:rPr>
          <w:sz w:val="24"/>
          <w:szCs w:val="24"/>
        </w:rPr>
        <w:t xml:space="preserve">beträgt </w:t>
      </w:r>
      <w:r w:rsidR="007E5E1F">
        <w:rPr>
          <w:sz w:val="24"/>
          <w:szCs w:val="24"/>
        </w:rPr>
        <w:t xml:space="preserve">19,40 </w:t>
      </w:r>
      <w:r>
        <w:rPr>
          <w:sz w:val="24"/>
          <w:szCs w:val="24"/>
        </w:rPr>
        <w:t xml:space="preserve"> €</w:t>
      </w:r>
      <w:r w:rsidR="007E5E1F">
        <w:rPr>
          <w:sz w:val="24"/>
          <w:szCs w:val="24"/>
        </w:rPr>
        <w:t xml:space="preserve">.  Dies entspricht einem Preis von ca. </w:t>
      </w:r>
    </w:p>
    <w:p w:rsidR="007E5E1F" w:rsidRDefault="007E5E1F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1,22 € pro </w:t>
      </w:r>
      <w:r w:rsidR="0070543C">
        <w:rPr>
          <w:sz w:val="24"/>
          <w:szCs w:val="24"/>
        </w:rPr>
        <w:t>qm bzw. Tonne.</w:t>
      </w:r>
    </w:p>
    <w:p w:rsidR="003E70F4" w:rsidRDefault="0070543C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Mitglieder des Bodenverbandes erhalten einen Rabatt von 10% auf den obengenannten Betrag.</w:t>
      </w:r>
    </w:p>
    <w:p w:rsidR="0070543C" w:rsidRDefault="0070543C" w:rsidP="00ED6F0D">
      <w:pPr>
        <w:spacing w:line="360" w:lineRule="atLeast"/>
        <w:rPr>
          <w:sz w:val="24"/>
          <w:szCs w:val="24"/>
        </w:rPr>
      </w:pPr>
    </w:p>
    <w:p w:rsidR="0070543C" w:rsidRDefault="0070543C" w:rsidP="00ED6F0D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Die Rechnungsstellung erfolgt durch die Deutsche Agropower UG. </w:t>
      </w:r>
      <w:r w:rsidR="0029477C">
        <w:rPr>
          <w:sz w:val="24"/>
          <w:szCs w:val="24"/>
        </w:rPr>
        <w:t>Der Rechnungsbetrag wird</w:t>
      </w:r>
    </w:p>
    <w:p w:rsidR="0029477C" w:rsidRDefault="0029477C" w:rsidP="0029477C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per Lastschrift ca. </w:t>
      </w:r>
      <w:r w:rsidR="007E5E1F">
        <w:rPr>
          <w:sz w:val="24"/>
          <w:szCs w:val="24"/>
        </w:rPr>
        <w:t>8</w:t>
      </w:r>
      <w:r>
        <w:rPr>
          <w:sz w:val="24"/>
          <w:szCs w:val="24"/>
        </w:rPr>
        <w:t xml:space="preserve"> Tage nach Rechnungsstellung von ihrem Konto abgebucht.</w:t>
      </w:r>
    </w:p>
    <w:p w:rsidR="0029477C" w:rsidRDefault="0029477C" w:rsidP="0029477C">
      <w:pPr>
        <w:spacing w:line="360" w:lineRule="atLeast"/>
        <w:rPr>
          <w:sz w:val="24"/>
          <w:szCs w:val="24"/>
        </w:rPr>
      </w:pPr>
      <w:bookmarkStart w:id="0" w:name="_GoBack"/>
      <w:bookmarkEnd w:id="0"/>
    </w:p>
    <w:p w:rsidR="0070543C" w:rsidRPr="0029477C" w:rsidRDefault="0029477C" w:rsidP="0029477C">
      <w:pPr>
        <w:spacing w:line="360" w:lineRule="atLeast"/>
        <w:jc w:val="center"/>
        <w:rPr>
          <w:b/>
          <w:sz w:val="24"/>
          <w:szCs w:val="24"/>
        </w:rPr>
      </w:pPr>
      <w:r w:rsidRPr="0029477C">
        <w:rPr>
          <w:b/>
          <w:sz w:val="24"/>
          <w:szCs w:val="24"/>
        </w:rPr>
        <w:t>Nichtmitglieder des Bodenverbandes Main-Kinzig müssen vor einer Erstnutzung schriftlich eine Nutzungsvereinbarung und Einverständniserklärung unterschreiben.</w:t>
      </w:r>
    </w:p>
    <w:p w:rsidR="0029477C" w:rsidRDefault="0029477C" w:rsidP="00ED6F0D">
      <w:pPr>
        <w:spacing w:line="360" w:lineRule="atLeast"/>
        <w:rPr>
          <w:sz w:val="24"/>
          <w:szCs w:val="24"/>
        </w:rPr>
      </w:pPr>
    </w:p>
    <w:p w:rsidR="00A83FE6" w:rsidRDefault="00A83FE6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:rsidR="00312AB5" w:rsidRDefault="00312AB5" w:rsidP="00312AB5">
      <w:pPr>
        <w:rPr>
          <w:sz w:val="24"/>
          <w:szCs w:val="24"/>
        </w:rPr>
      </w:pPr>
    </w:p>
    <w:p w:rsidR="00A83FE6" w:rsidRDefault="00312AB5" w:rsidP="00312AB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83FE6" w:rsidRPr="009F1729">
        <w:rPr>
          <w:sz w:val="24"/>
          <w:szCs w:val="24"/>
        </w:rPr>
        <w:t xml:space="preserve"> </w:t>
      </w:r>
      <w:r w:rsidR="0051469C" w:rsidRPr="009F1729">
        <w:rPr>
          <w:sz w:val="24"/>
          <w:szCs w:val="24"/>
        </w:rPr>
        <w:t>Gunter Lotz</w:t>
      </w:r>
    </w:p>
    <w:p w:rsidR="008C1CA4" w:rsidRDefault="008C1CA4" w:rsidP="008C1CA4">
      <w:pPr>
        <w:ind w:left="1080"/>
        <w:rPr>
          <w:sz w:val="24"/>
          <w:szCs w:val="24"/>
        </w:rPr>
      </w:pPr>
    </w:p>
    <w:sectPr w:rsidR="008C1CA4" w:rsidSect="00312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32"/>
      <w:pgMar w:top="850" w:right="1020" w:bottom="850" w:left="1134" w:header="567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7C5" w:rsidRDefault="00A237C5" w:rsidP="00A83FE6">
      <w:r>
        <w:separator/>
      </w:r>
    </w:p>
  </w:endnote>
  <w:endnote w:type="continuationSeparator" w:id="0">
    <w:p w:rsidR="00A237C5" w:rsidRDefault="00A237C5" w:rsidP="00A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Geschäftsführer:</w:t>
    </w:r>
    <w:r>
      <w:rPr>
        <w:kern w:val="0"/>
      </w:rPr>
      <w:tab/>
      <w:t>Bankverbindung: Sparkasse Hanau</w:t>
    </w:r>
    <w:r>
      <w:rPr>
        <w:kern w:val="0"/>
      </w:rPr>
      <w:tab/>
    </w:r>
    <w:proofErr w:type="spellStart"/>
    <w:r>
      <w:rPr>
        <w:kern w:val="0"/>
      </w:rPr>
      <w:t>USt-ID.Nr</w:t>
    </w:r>
    <w:proofErr w:type="spellEnd"/>
    <w:r>
      <w:rPr>
        <w:kern w:val="0"/>
      </w:rPr>
      <w:t xml:space="preserve">. </w:t>
    </w:r>
    <w:r w:rsidR="00B36D56">
      <w:rPr>
        <w:kern w:val="0"/>
      </w:rPr>
      <w:t>035 231 22074</w:t>
    </w:r>
  </w:p>
  <w:p w:rsidR="00A237C5" w:rsidRDefault="00A237C5" w:rsidP="002E10B5">
    <w:pPr>
      <w:tabs>
        <w:tab w:val="center" w:pos="4818"/>
        <w:tab w:val="right" w:pos="9639"/>
      </w:tabs>
      <w:rPr>
        <w:kern w:val="0"/>
      </w:rPr>
    </w:pPr>
    <w:r>
      <w:rPr>
        <w:kern w:val="0"/>
      </w:rPr>
      <w:t>Diplom-Ökonom, MBA Gunter Lotz</w:t>
    </w:r>
    <w:r>
      <w:rPr>
        <w:kern w:val="0"/>
      </w:rPr>
      <w:tab/>
      <w:t>Konto 11 62 51  BLZ: 506 500 23</w:t>
    </w:r>
    <w:r>
      <w:rPr>
        <w:kern w:val="0"/>
      </w:rPr>
      <w:tab/>
    </w:r>
    <w:proofErr w:type="spellStart"/>
    <w:r>
      <w:rPr>
        <w:kern w:val="0"/>
      </w:rPr>
      <w:t>GläubigerID</w:t>
    </w:r>
    <w:proofErr w:type="spellEnd"/>
    <w:r>
      <w:rPr>
        <w:kern w:val="0"/>
      </w:rPr>
      <w:t>. DE30ZZZ00001447542</w:t>
    </w:r>
  </w:p>
  <w:p w:rsidR="00A237C5" w:rsidRDefault="00A237C5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IBAN: DE33 50650023 0000116251</w:t>
    </w:r>
    <w:r>
      <w:rPr>
        <w:kern w:val="0"/>
      </w:rPr>
      <w:tab/>
      <w:t>Registergericht: HRB 94866 Hanau</w:t>
    </w:r>
  </w:p>
  <w:p w:rsidR="00A237C5" w:rsidRDefault="00A237C5" w:rsidP="00312AB5">
    <w:pPr>
      <w:tabs>
        <w:tab w:val="center" w:pos="4878"/>
        <w:tab w:val="right" w:pos="9757"/>
      </w:tabs>
      <w:rPr>
        <w:kern w:val="0"/>
      </w:rPr>
    </w:pPr>
    <w:r>
      <w:rPr>
        <w:kern w:val="0"/>
      </w:rPr>
      <w:tab/>
      <w:t>BIC: HELADEF1HAN</w:t>
    </w:r>
    <w:r w:rsidRPr="00312AB5">
      <w:rPr>
        <w:kern w:val="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7C5" w:rsidRDefault="00A237C5" w:rsidP="00A83FE6">
      <w:r>
        <w:separator/>
      </w:r>
    </w:p>
  </w:footnote>
  <w:footnote w:type="continuationSeparator" w:id="0">
    <w:p w:rsidR="00A237C5" w:rsidRDefault="00A237C5" w:rsidP="00A8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A237C5" w:rsidRDefault="00A237C5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A237C5" w:rsidRDefault="00A237C5">
    <w:pPr>
      <w:tabs>
        <w:tab w:val="center" w:pos="4818"/>
        <w:tab w:val="right" w:pos="9639"/>
      </w:tabs>
      <w:rPr>
        <w:kern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7C5" w:rsidRDefault="00A237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94B"/>
    <w:multiLevelType w:val="hybridMultilevel"/>
    <w:tmpl w:val="18B09EF4"/>
    <w:lvl w:ilvl="0" w:tplc="0ECA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B236C"/>
    <w:multiLevelType w:val="hybridMultilevel"/>
    <w:tmpl w:val="99B64860"/>
    <w:lvl w:ilvl="0" w:tplc="1B6A2F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83FE6"/>
    <w:rsid w:val="00024A9E"/>
    <w:rsid w:val="000557CE"/>
    <w:rsid w:val="000B24CA"/>
    <w:rsid w:val="000D6C22"/>
    <w:rsid w:val="000F5AE7"/>
    <w:rsid w:val="00141220"/>
    <w:rsid w:val="00144023"/>
    <w:rsid w:val="00190478"/>
    <w:rsid w:val="001C3CC0"/>
    <w:rsid w:val="001D697F"/>
    <w:rsid w:val="0021157C"/>
    <w:rsid w:val="00250458"/>
    <w:rsid w:val="00256939"/>
    <w:rsid w:val="0026723D"/>
    <w:rsid w:val="00270492"/>
    <w:rsid w:val="00271B10"/>
    <w:rsid w:val="00280BC5"/>
    <w:rsid w:val="00294609"/>
    <w:rsid w:val="0029477C"/>
    <w:rsid w:val="002967D2"/>
    <w:rsid w:val="002A6B5B"/>
    <w:rsid w:val="002D02FC"/>
    <w:rsid w:val="002D1CDB"/>
    <w:rsid w:val="002E10B5"/>
    <w:rsid w:val="002F144D"/>
    <w:rsid w:val="002F1EA6"/>
    <w:rsid w:val="002F77D1"/>
    <w:rsid w:val="00304677"/>
    <w:rsid w:val="00312AB5"/>
    <w:rsid w:val="00315175"/>
    <w:rsid w:val="003424AF"/>
    <w:rsid w:val="00375E64"/>
    <w:rsid w:val="003A3C6C"/>
    <w:rsid w:val="003B5869"/>
    <w:rsid w:val="003C04E5"/>
    <w:rsid w:val="003E70F4"/>
    <w:rsid w:val="00414113"/>
    <w:rsid w:val="00425007"/>
    <w:rsid w:val="00427F4F"/>
    <w:rsid w:val="00474513"/>
    <w:rsid w:val="0049074E"/>
    <w:rsid w:val="00490DBE"/>
    <w:rsid w:val="004B5ACB"/>
    <w:rsid w:val="004C3D4D"/>
    <w:rsid w:val="00501E22"/>
    <w:rsid w:val="00511AC1"/>
    <w:rsid w:val="0051469C"/>
    <w:rsid w:val="005367FF"/>
    <w:rsid w:val="00555287"/>
    <w:rsid w:val="00557ADD"/>
    <w:rsid w:val="00565321"/>
    <w:rsid w:val="005736AA"/>
    <w:rsid w:val="005A7FD7"/>
    <w:rsid w:val="005D3D6E"/>
    <w:rsid w:val="00634BD4"/>
    <w:rsid w:val="006505C9"/>
    <w:rsid w:val="00682715"/>
    <w:rsid w:val="006B3EA4"/>
    <w:rsid w:val="006B664D"/>
    <w:rsid w:val="006F2214"/>
    <w:rsid w:val="006F5A0B"/>
    <w:rsid w:val="0070543C"/>
    <w:rsid w:val="0071712D"/>
    <w:rsid w:val="0072291E"/>
    <w:rsid w:val="007572F3"/>
    <w:rsid w:val="00762245"/>
    <w:rsid w:val="00767BDB"/>
    <w:rsid w:val="0077254C"/>
    <w:rsid w:val="00792A28"/>
    <w:rsid w:val="007A3724"/>
    <w:rsid w:val="007C516B"/>
    <w:rsid w:val="007D1E50"/>
    <w:rsid w:val="007E5E1F"/>
    <w:rsid w:val="00825C3E"/>
    <w:rsid w:val="0085684F"/>
    <w:rsid w:val="00857A87"/>
    <w:rsid w:val="00887697"/>
    <w:rsid w:val="00893A3A"/>
    <w:rsid w:val="00893D06"/>
    <w:rsid w:val="00894D18"/>
    <w:rsid w:val="008B02B7"/>
    <w:rsid w:val="008C1CA4"/>
    <w:rsid w:val="008D1945"/>
    <w:rsid w:val="008D1F9A"/>
    <w:rsid w:val="008D215A"/>
    <w:rsid w:val="008D79CA"/>
    <w:rsid w:val="008F165F"/>
    <w:rsid w:val="0091207A"/>
    <w:rsid w:val="00926392"/>
    <w:rsid w:val="00946B02"/>
    <w:rsid w:val="00957869"/>
    <w:rsid w:val="009605BF"/>
    <w:rsid w:val="00961A9E"/>
    <w:rsid w:val="00976A69"/>
    <w:rsid w:val="00980891"/>
    <w:rsid w:val="009C17BD"/>
    <w:rsid w:val="009D2731"/>
    <w:rsid w:val="009F1729"/>
    <w:rsid w:val="00A02CC4"/>
    <w:rsid w:val="00A05C8F"/>
    <w:rsid w:val="00A237C5"/>
    <w:rsid w:val="00A43CB0"/>
    <w:rsid w:val="00A65A59"/>
    <w:rsid w:val="00A72A6D"/>
    <w:rsid w:val="00A73AB7"/>
    <w:rsid w:val="00A83FE6"/>
    <w:rsid w:val="00A92C3F"/>
    <w:rsid w:val="00A94839"/>
    <w:rsid w:val="00AA7BEA"/>
    <w:rsid w:val="00AC30AF"/>
    <w:rsid w:val="00AC4A78"/>
    <w:rsid w:val="00AD0F9C"/>
    <w:rsid w:val="00AF3694"/>
    <w:rsid w:val="00AF3FDB"/>
    <w:rsid w:val="00B13C22"/>
    <w:rsid w:val="00B33143"/>
    <w:rsid w:val="00B362F9"/>
    <w:rsid w:val="00B36D56"/>
    <w:rsid w:val="00B40CDB"/>
    <w:rsid w:val="00B668C5"/>
    <w:rsid w:val="00B96494"/>
    <w:rsid w:val="00BA33BE"/>
    <w:rsid w:val="00BA6C11"/>
    <w:rsid w:val="00BB5DAF"/>
    <w:rsid w:val="00BD7476"/>
    <w:rsid w:val="00BE0890"/>
    <w:rsid w:val="00BE339E"/>
    <w:rsid w:val="00BF0648"/>
    <w:rsid w:val="00BF1D82"/>
    <w:rsid w:val="00C31BE8"/>
    <w:rsid w:val="00C532E4"/>
    <w:rsid w:val="00C667A0"/>
    <w:rsid w:val="00C71DBB"/>
    <w:rsid w:val="00C83F2B"/>
    <w:rsid w:val="00C950C6"/>
    <w:rsid w:val="00CA4D16"/>
    <w:rsid w:val="00CB2162"/>
    <w:rsid w:val="00CC022A"/>
    <w:rsid w:val="00D16FB3"/>
    <w:rsid w:val="00D23793"/>
    <w:rsid w:val="00D37193"/>
    <w:rsid w:val="00D51E9B"/>
    <w:rsid w:val="00D840D8"/>
    <w:rsid w:val="00D95181"/>
    <w:rsid w:val="00DB3F61"/>
    <w:rsid w:val="00DB63DA"/>
    <w:rsid w:val="00DD06AE"/>
    <w:rsid w:val="00DD7C79"/>
    <w:rsid w:val="00DE40E5"/>
    <w:rsid w:val="00DE6452"/>
    <w:rsid w:val="00E048A6"/>
    <w:rsid w:val="00E04F33"/>
    <w:rsid w:val="00E11B03"/>
    <w:rsid w:val="00E5654F"/>
    <w:rsid w:val="00E72F68"/>
    <w:rsid w:val="00EB1E18"/>
    <w:rsid w:val="00EC1190"/>
    <w:rsid w:val="00ED6F0D"/>
    <w:rsid w:val="00ED7A65"/>
    <w:rsid w:val="00F0429A"/>
    <w:rsid w:val="00F8237B"/>
    <w:rsid w:val="00FB2E6A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B7836-1C67-460D-BE44-6874EC3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586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9074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9074E"/>
    <w:rPr>
      <w:rFonts w:ascii="Tahoma" w:hAnsi="Tahoma" w:cs="Tahoma"/>
      <w:kern w:val="2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B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B03"/>
    <w:rPr>
      <w:rFonts w:ascii="Tahoma" w:hAnsi="Tahoma" w:cs="Tahoma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12A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2AB5"/>
    <w:rPr>
      <w:rFonts w:ascii="Times New Roman" w:hAnsi="Times New Roman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312A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2AB5"/>
    <w:rPr>
      <w:rFonts w:ascii="Times New Roman" w:hAnsi="Times New Roman"/>
      <w:kern w:val="28"/>
    </w:rPr>
  </w:style>
  <w:style w:type="paragraph" w:styleId="Listenabsatz">
    <w:name w:val="List Paragraph"/>
    <w:basedOn w:val="Standard"/>
    <w:uiPriority w:val="34"/>
    <w:qFormat/>
    <w:rsid w:val="0085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Chef</cp:lastModifiedBy>
  <cp:revision>8</cp:revision>
  <cp:lastPrinted>2015-03-26T11:49:00Z</cp:lastPrinted>
  <dcterms:created xsi:type="dcterms:W3CDTF">2015-03-26T11:23:00Z</dcterms:created>
  <dcterms:modified xsi:type="dcterms:W3CDTF">2015-04-01T07:57:00Z</dcterms:modified>
</cp:coreProperties>
</file>